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Корпоративные коммуникации и КСО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13CA94" w:rsidR="00A77598" w:rsidRPr="00BC73C9" w:rsidRDefault="00A77598" w:rsidP="00BC73C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C73C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3A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AC1">
              <w:rPr>
                <w:rFonts w:ascii="Times New Roman" w:hAnsi="Times New Roman" w:cs="Times New Roman"/>
                <w:sz w:val="20"/>
                <w:szCs w:val="20"/>
              </w:rPr>
              <w:t>д.пед.н, Семенова Лидия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2B8A20" w:rsidR="004475DA" w:rsidRPr="00BC73C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C73C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1AC4AA" w14:textId="77777777" w:rsidR="00BF3A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41974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_Toc198641974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3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57F76368" w14:textId="77777777" w:rsidR="00BF3AC1" w:rsidRDefault="00346F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75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_Toc198641975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3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48AD68B8" w14:textId="77777777" w:rsidR="00BF3AC1" w:rsidRDefault="00346F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76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_Toc198641976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3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3F9746D1" w14:textId="77777777" w:rsidR="00BF3AC1" w:rsidRDefault="00346F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77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_Toc198641977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4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29848FF3" w14:textId="77777777" w:rsidR="00BF3AC1" w:rsidRDefault="00346F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78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_Toc198641978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6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5D9336D1" w14:textId="77777777" w:rsidR="00BF3AC1" w:rsidRDefault="00346F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79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_Toc198641979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6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73AACC16" w14:textId="77777777" w:rsidR="00BF3AC1" w:rsidRDefault="00346F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0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_Toc198641980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6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7A6451DD" w14:textId="77777777" w:rsidR="00BF3AC1" w:rsidRDefault="00346F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1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_Toc198641981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6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75A57E72" w14:textId="77777777" w:rsidR="00BF3AC1" w:rsidRDefault="00346F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2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_Toc198641982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7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68F0E2A8" w14:textId="77777777" w:rsidR="00BF3AC1" w:rsidRDefault="00346F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3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_Toc198641983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8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7C3441FC" w14:textId="77777777" w:rsidR="00BF3AC1" w:rsidRDefault="00346F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4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_Toc198641984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9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7BD46385" w14:textId="77777777" w:rsidR="00BF3AC1" w:rsidRDefault="00346F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5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_Toc198641985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11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1DFAD2A4" w14:textId="77777777" w:rsidR="00BF3AC1" w:rsidRDefault="00346F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6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_Toc198641986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11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3A6F91A7" w14:textId="77777777" w:rsidR="00BF3AC1" w:rsidRDefault="00346F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7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_Toc198641987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12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653396B9" w14:textId="77777777" w:rsidR="00BF3AC1" w:rsidRDefault="00346F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8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_Toc198641988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12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072A15FF" w14:textId="77777777" w:rsidR="00BF3AC1" w:rsidRDefault="00346F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89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_Toc198641989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13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749A827E" w14:textId="77777777" w:rsidR="00BF3AC1" w:rsidRDefault="00346F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90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_Toc198641990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13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668D1814" w14:textId="77777777" w:rsidR="00BF3AC1" w:rsidRDefault="00346F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1991" w:history="1">
            <w:r w:rsidR="00BF3AC1" w:rsidRPr="005F53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3AC1">
              <w:rPr>
                <w:noProof/>
                <w:webHidden/>
              </w:rPr>
              <w:tab/>
            </w:r>
            <w:r w:rsidR="00BF3AC1">
              <w:rPr>
                <w:noProof/>
                <w:webHidden/>
              </w:rPr>
              <w:fldChar w:fldCharType="begin"/>
            </w:r>
            <w:r w:rsidR="00BF3AC1">
              <w:rPr>
                <w:noProof/>
                <w:webHidden/>
              </w:rPr>
              <w:instrText xml:space="preserve"> PAGEREF _Toc198641991 \h </w:instrText>
            </w:r>
            <w:r w:rsidR="00BF3AC1">
              <w:rPr>
                <w:noProof/>
                <w:webHidden/>
              </w:rPr>
            </w:r>
            <w:r w:rsidR="00BF3AC1">
              <w:rPr>
                <w:noProof/>
                <w:webHidden/>
              </w:rPr>
              <w:fldChar w:fldCharType="separate"/>
            </w:r>
            <w:r w:rsidR="00BF3AC1">
              <w:rPr>
                <w:noProof/>
                <w:webHidden/>
              </w:rPr>
              <w:t>13</w:t>
            </w:r>
            <w:r w:rsidR="00BF3AC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419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профессиональной компетентности будущих специалистов по рекламе и связям с общественностью в сфере корпоративных коммуникаций (КК) и корпоративной социальной ответственности (КСО)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419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Корпоративные коммуникации и КСО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419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070"/>
        <w:gridCol w:w="5410"/>
      </w:tblGrid>
      <w:tr w:rsidR="00751095" w:rsidRPr="00BF3A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3A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3A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3A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3A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3A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3AC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3A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3A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3A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</w:rPr>
              <w:t>ПК-1 - Способен участвовать в создании эффективной коммуникационной инфраструктуры организации, обеспечении внутренней и внешней коммуникации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3A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3AC1">
              <w:rPr>
                <w:rFonts w:ascii="Times New Roman" w:hAnsi="Times New Roman" w:cs="Times New Roman"/>
                <w:lang w:bidi="ru-RU"/>
              </w:rPr>
              <w:t>ПК-1.1 - Знает основное содержание коммуникационной инфраструктуры организации, а также принципы построения корпоративных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3A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3AC1">
              <w:rPr>
                <w:rFonts w:ascii="Times New Roman" w:hAnsi="Times New Roman" w:cs="Times New Roman"/>
              </w:rPr>
              <w:t>- Основные элементы коммуникационной инфраструктуры организации (внутренние и внешние каналы, инструменты, аудитории).</w:t>
            </w:r>
            <w:r w:rsidR="00316402" w:rsidRPr="00BF3AC1">
              <w:rPr>
                <w:rFonts w:ascii="Times New Roman" w:hAnsi="Times New Roman" w:cs="Times New Roman"/>
              </w:rPr>
              <w:br/>
              <w:t>-  Принципы построения эффективных корпоративных коммуникаций (прозрачность, последовательность, адресность, актуальность).</w:t>
            </w:r>
            <w:r w:rsidR="00316402" w:rsidRPr="00BF3AC1">
              <w:rPr>
                <w:rFonts w:ascii="Times New Roman" w:hAnsi="Times New Roman" w:cs="Times New Roman"/>
              </w:rPr>
              <w:br/>
              <w:t>-  Особенности различных видов коммуникаций (вертикальные, горизонтальные, нисходящие, восходящие).</w:t>
            </w:r>
            <w:r w:rsidR="00316402" w:rsidRPr="00BF3AC1">
              <w:rPr>
                <w:rFonts w:ascii="Times New Roman" w:hAnsi="Times New Roman" w:cs="Times New Roman"/>
              </w:rPr>
              <w:br/>
              <w:t>-  Понятие корпоративной культуры и её влияние на коммуникации.</w:t>
            </w:r>
            <w:r w:rsidR="00316402" w:rsidRPr="00BF3AC1">
              <w:rPr>
                <w:rFonts w:ascii="Times New Roman" w:hAnsi="Times New Roman" w:cs="Times New Roman"/>
              </w:rPr>
              <w:br/>
            </w:r>
            <w:r w:rsidRPr="00BF3A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3A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3AC1">
              <w:rPr>
                <w:rFonts w:ascii="Times New Roman" w:hAnsi="Times New Roman" w:cs="Times New Roman"/>
              </w:rPr>
              <w:t>•  Анализировать текущую коммуникационную инфраструктуру организации.</w:t>
            </w:r>
            <w:r w:rsidR="00FD518F" w:rsidRPr="00BF3AC1">
              <w:rPr>
                <w:rFonts w:ascii="Times New Roman" w:hAnsi="Times New Roman" w:cs="Times New Roman"/>
              </w:rPr>
              <w:br/>
              <w:t>•  Выявлять сильные и слабые стороны существующих коммуникационных процессов.</w:t>
            </w:r>
            <w:r w:rsidR="00FD518F" w:rsidRPr="00BF3AC1">
              <w:rPr>
                <w:rFonts w:ascii="Times New Roman" w:hAnsi="Times New Roman" w:cs="Times New Roman"/>
              </w:rPr>
              <w:br/>
              <w:t>•  Определять целевую аудиторию для различных коммуникационных сообщений.</w:t>
            </w:r>
            <w:r w:rsidR="00FD518F" w:rsidRPr="00BF3AC1">
              <w:rPr>
                <w:rFonts w:ascii="Times New Roman" w:hAnsi="Times New Roman" w:cs="Times New Roman"/>
              </w:rPr>
              <w:br/>
              <w:t>•  Разрабатывать и адаптировать коммуникационные сообщения для различных каналов и аудиторий.</w:t>
            </w:r>
            <w:r w:rsidR="00FD518F" w:rsidRPr="00BF3AC1">
              <w:rPr>
                <w:rFonts w:ascii="Times New Roman" w:hAnsi="Times New Roman" w:cs="Times New Roman"/>
              </w:rPr>
              <w:br/>
              <w:t>•  Планировать коммуникационные мероприятия.</w:t>
            </w:r>
            <w:r w:rsidRPr="00BF3A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3A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3A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3AC1">
              <w:rPr>
                <w:rFonts w:ascii="Times New Roman" w:hAnsi="Times New Roman" w:cs="Times New Roman"/>
              </w:rPr>
              <w:t>•  Проведение интервью и опросов для оценки коммуникационных потребностей.</w:t>
            </w:r>
            <w:r w:rsidR="00FD518F" w:rsidRPr="00BF3AC1">
              <w:rPr>
                <w:rFonts w:ascii="Times New Roman" w:hAnsi="Times New Roman" w:cs="Times New Roman"/>
              </w:rPr>
              <w:br/>
              <w:t>•  Написание текстов для различных коммуникационных каналов (пресс-релизы, статьи, посты в социальных сетях, тексты для веб-сайта и др.).</w:t>
            </w:r>
            <w:r w:rsidR="00FD518F" w:rsidRPr="00BF3AC1">
              <w:rPr>
                <w:rFonts w:ascii="Times New Roman" w:hAnsi="Times New Roman" w:cs="Times New Roman"/>
              </w:rPr>
              <w:br/>
              <w:t>•  Ведение деловой переписки.</w:t>
            </w:r>
            <w:r w:rsidR="00FD518F" w:rsidRPr="00BF3AC1">
              <w:rPr>
                <w:rFonts w:ascii="Times New Roman" w:hAnsi="Times New Roman" w:cs="Times New Roman"/>
              </w:rPr>
              <w:br/>
              <w:t>•  Устная коммуникация (презентации, переговоры).</w:t>
            </w:r>
            <w:r w:rsidR="00FD518F" w:rsidRPr="00BF3AC1">
              <w:rPr>
                <w:rFonts w:ascii="Times New Roman" w:hAnsi="Times New Roman" w:cs="Times New Roman"/>
              </w:rPr>
              <w:br/>
              <w:t>•  Использование инструментов для управления коммуникациями (</w:t>
            </w:r>
            <w:r w:rsidR="00FD518F" w:rsidRPr="00BF3AC1">
              <w:rPr>
                <w:rFonts w:ascii="Times New Roman" w:hAnsi="Times New Roman" w:cs="Times New Roman"/>
                <w:lang w:val="en-US"/>
              </w:rPr>
              <w:t>CRM</w:t>
            </w:r>
            <w:r w:rsidR="00FD518F" w:rsidRPr="00BF3AC1">
              <w:rPr>
                <w:rFonts w:ascii="Times New Roman" w:hAnsi="Times New Roman" w:cs="Times New Roman"/>
              </w:rPr>
              <w:t>-системы, системы рассылок, системы мониторинга социальных сетей).</w:t>
            </w:r>
            <w:r w:rsidRPr="00BF3A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3A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419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вопросы корпоративных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история корпоративных коммуникаций. Коммуникационная деятельность и общение в организации. Коммуникации как важный аспект организационного поведения. Цели, задачи и функции организационной коммуникации. Коммуникативные и символические интеграторы. Специфика основных профессиональных функций специалиста в области рекламы и связей с общественностью в общественных, производственных, коммерческих структурах, средствах массовой информации. Основные понятия и формы экстремизма, терроризма, коррупции. Законодательство РФ в области противодействия экстремизму, терроризму и коррупции. Этические принципы и нормы профессиональной деятельности в сфере коммуникаций. Причины и последствия проявлений экстремизма, терроризма и коррупции. Методы профилактики и противодействия этим явлениям в медиапространстве и коммуникациях. Принципы социальной ответственности медиа и коммуникационных специалистов.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BEFEB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C0D3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Коммуникационные каналы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6ECC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Коммуникационные потоки в организации: внешние и внутренние, вертикальные и горизонтальные, межличностные и организационные, формальные и неформальные. Коммуникационные каналы в организации. Коммуникационные потребности сотрудников организации. Социальная информация в организации. Коммуникации бизнеса с властью и обществом. Классификация корпоративных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DD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451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A22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C80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72E7B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7F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Инструментарий корпоративных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898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ритуалов и традиций в компании. Лидер и руководитель: роль в создании эффективных коммуникаций. Массовидные явления, управление слухами в компании. Роль корпоративных мероприятий и фото-видеоматериалов. Корпоративные СМИ, календари и музеи.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8B9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2FE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41F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11C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ECE3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860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Корпоративная культура как коммуникативный интегратор.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9A4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корпоративной культуры (КК), значение в современном мире. Структура, виды и уровни корпоративной культуры. Специфика корпоративной культуры в России и за рубежом. Основные проблемы внутриорганизационных коммуникаций. Стрессовые и кризисные внутриорганизационные коммуникации: типология, специфика управления. Работа специалиста по рекламе и СО по формированию и поддержанию корпоративной культуры. Принципы и механизмы формирования КК в стратегических коммуникациях. Диагностика и оценка КК как основа управления ею.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411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820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8BF1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66A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44086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D4A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Роль корпоративной социальной ответственности (КСО) в создании положительного общественного мнения о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869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концепции КСО в бизнесе. Мировая методология корпоративной социальной ответственности 1950-х годов Англии, США и других западных стран. Определение КСО и ее роль в устойчивом развитии бизнес-организации. Разработка и применение систем рейтинговых оценок деловой репутации на основе социально ответственного поведения. Социально ответственное поведение как основа развития современной компании. Уровни применения и основные направления КСО: базовый, социальной ответственности и благотворительности. Внутренняя социальная ответственность бизнеса. Внешняя социальная ответственность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BF0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E0E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5B29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EF7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36639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E63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подходы к корпоративной социальной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DA5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Американская, европейская, японская модели КСО. Взаимодействие с заинтересованными сторонами. Преимущества КСО для бизнеса. Проблемы разнообразия и интеграции типов ответственности. Механизмы управления КСО. Основные направления социальной ответственности бизнеса, структурные характеристики этой ответственности, виды. Концепция, принципы и ESG-отчеты как фактор развития компании. Стандартизация отношений социальной ответственности. Инструменты управления КСО. Типы социальных программ. Мотивы социальной ответственности бизнеса. Инструменты реализации социальных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82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F82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FE7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141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419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419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3"/>
        <w:gridCol w:w="397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C73C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А.Д., Филатова О.Г., Шишкина М.А. Основы теории связей с общественностью.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Учебник. СПб., Издательство "Питер". 2025.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46F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F3AC1">
                <w:rPr>
                  <w:color w:val="00008B"/>
                  <w:u w:val="single"/>
                  <w:lang w:val="en-US"/>
                </w:rPr>
                <w:t>https://urait.ru/book/svyazi-s ... nostyu-v-organah-vlasti-560204</w:t>
              </w:r>
            </w:hyperlink>
          </w:p>
        </w:tc>
      </w:tr>
      <w:tr w:rsidR="00262CF0" w:rsidRPr="007E6725" w14:paraId="3F7636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B1EE22" w14:textId="77777777" w:rsidR="00262CF0" w:rsidRPr="00BF3A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3AC1">
              <w:rPr>
                <w:rFonts w:ascii="Times New Roman" w:hAnsi="Times New Roman" w:cs="Times New Roman"/>
                <w:sz w:val="24"/>
                <w:szCs w:val="24"/>
              </w:rPr>
              <w:t>Колесников А. В. Корпоративная культура. Учебник и практикум для академического бакалавриата - М.:Издательство Юрайт - 2025 – 167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09650B" w14:textId="77777777" w:rsidR="00262CF0" w:rsidRPr="007E6725" w:rsidRDefault="00346F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https://urait.ru/search?words= ... %D1%8C%D1%82%D1%83%D1%80%D0%B0</w:t>
              </w:r>
            </w:hyperlink>
          </w:p>
        </w:tc>
      </w:tr>
      <w:tr w:rsidR="00262CF0" w:rsidRPr="007E6725" w14:paraId="3D2AC0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2528F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3AC1">
              <w:rPr>
                <w:rFonts w:ascii="Times New Roman" w:hAnsi="Times New Roman" w:cs="Times New Roman"/>
                <w:sz w:val="24"/>
                <w:szCs w:val="24"/>
              </w:rPr>
              <w:t xml:space="preserve">Горфинкель В.Я. Корпоративная социальная ответственность [Электронный ресурс] : Учебник и практикум / Горфинкель В.Я. - Отв. ред., Родионова Н.В. - Отв. ред. — М. : Издательство Юрайт, 2019.—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570 .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A0640A" w14:textId="77777777" w:rsidR="00262CF0" w:rsidRPr="007E6725" w:rsidRDefault="00346F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F3AC1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984247">
                <w:rPr>
                  <w:color w:val="00008B"/>
                  <w:u w:val="single"/>
                </w:rPr>
                <w:t>%D0%BD%D0%BE%D1%81%D1%82%D1%8C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419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765E6A" w14:textId="77777777" w:rsidTr="007B550D">
        <w:tc>
          <w:tcPr>
            <w:tcW w:w="9345" w:type="dxa"/>
          </w:tcPr>
          <w:p w14:paraId="2C1C6C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F63FEE" w14:textId="77777777" w:rsidTr="007B550D">
        <w:tc>
          <w:tcPr>
            <w:tcW w:w="9345" w:type="dxa"/>
          </w:tcPr>
          <w:p w14:paraId="2D10E3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7732A8" w14:textId="77777777" w:rsidTr="007B550D">
        <w:tc>
          <w:tcPr>
            <w:tcW w:w="9345" w:type="dxa"/>
          </w:tcPr>
          <w:p w14:paraId="30FF98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5F75CB" w14:textId="77777777" w:rsidTr="007B550D">
        <w:tc>
          <w:tcPr>
            <w:tcW w:w="9345" w:type="dxa"/>
          </w:tcPr>
          <w:p w14:paraId="6FDF3E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419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46F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41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3A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3A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3A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3A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3A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3A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3A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BF3AC1">
              <w:rPr>
                <w:sz w:val="22"/>
                <w:szCs w:val="22"/>
                <w:lang w:val="en-US"/>
              </w:rPr>
              <w:t>Intel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i</w:t>
            </w:r>
            <w:r w:rsidRPr="00BF3AC1">
              <w:rPr>
                <w:sz w:val="22"/>
                <w:szCs w:val="22"/>
              </w:rPr>
              <w:t xml:space="preserve">3-2100 2.4 </w:t>
            </w:r>
            <w:r w:rsidRPr="00BF3AC1">
              <w:rPr>
                <w:sz w:val="22"/>
                <w:szCs w:val="22"/>
                <w:lang w:val="en-US"/>
              </w:rPr>
              <w:t>Ghz</w:t>
            </w:r>
            <w:r w:rsidRPr="00BF3AC1">
              <w:rPr>
                <w:sz w:val="22"/>
                <w:szCs w:val="22"/>
              </w:rPr>
              <w:t>/4 4</w:t>
            </w:r>
            <w:r w:rsidRPr="00BF3AC1">
              <w:rPr>
                <w:sz w:val="22"/>
                <w:szCs w:val="22"/>
                <w:lang w:val="en-US"/>
              </w:rPr>
              <w:t>Gb</w:t>
            </w:r>
            <w:r w:rsidRPr="00BF3AC1">
              <w:rPr>
                <w:sz w:val="22"/>
                <w:szCs w:val="22"/>
              </w:rPr>
              <w:t>/500</w:t>
            </w:r>
            <w:r w:rsidRPr="00BF3AC1">
              <w:rPr>
                <w:sz w:val="22"/>
                <w:szCs w:val="22"/>
                <w:lang w:val="en-US"/>
              </w:rPr>
              <w:t>Gb</w:t>
            </w:r>
            <w:r w:rsidRPr="00BF3AC1">
              <w:rPr>
                <w:sz w:val="22"/>
                <w:szCs w:val="22"/>
              </w:rPr>
              <w:t>/</w:t>
            </w:r>
            <w:r w:rsidRPr="00BF3AC1">
              <w:rPr>
                <w:sz w:val="22"/>
                <w:szCs w:val="22"/>
                <w:lang w:val="en-US"/>
              </w:rPr>
              <w:t>Acer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V</w:t>
            </w:r>
            <w:r w:rsidRPr="00BF3AC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F3AC1">
              <w:rPr>
                <w:sz w:val="22"/>
                <w:szCs w:val="22"/>
                <w:lang w:val="en-US"/>
              </w:rPr>
              <w:t>NEC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ME</w:t>
            </w:r>
            <w:r w:rsidRPr="00BF3AC1">
              <w:rPr>
                <w:sz w:val="22"/>
                <w:szCs w:val="22"/>
              </w:rPr>
              <w:t>401</w:t>
            </w:r>
            <w:r w:rsidRPr="00BF3AC1">
              <w:rPr>
                <w:sz w:val="22"/>
                <w:szCs w:val="22"/>
                <w:lang w:val="en-US"/>
              </w:rPr>
              <w:t>X</w:t>
            </w:r>
            <w:r w:rsidRPr="00BF3AC1">
              <w:rPr>
                <w:sz w:val="22"/>
                <w:szCs w:val="22"/>
              </w:rPr>
              <w:t xml:space="preserve"> - 1 шт., Акустическая система </w:t>
            </w:r>
            <w:r w:rsidRPr="00BF3AC1">
              <w:rPr>
                <w:sz w:val="22"/>
                <w:szCs w:val="22"/>
                <w:lang w:val="en-US"/>
              </w:rPr>
              <w:t>Hi</w:t>
            </w:r>
            <w:r w:rsidRPr="00BF3AC1">
              <w:rPr>
                <w:sz w:val="22"/>
                <w:szCs w:val="22"/>
              </w:rPr>
              <w:t>-</w:t>
            </w:r>
            <w:r w:rsidRPr="00BF3AC1">
              <w:rPr>
                <w:sz w:val="22"/>
                <w:szCs w:val="22"/>
                <w:lang w:val="en-US"/>
              </w:rPr>
              <w:t>Fi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PRO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MASK</w:t>
            </w:r>
            <w:r w:rsidRPr="00BF3AC1">
              <w:rPr>
                <w:sz w:val="22"/>
                <w:szCs w:val="22"/>
              </w:rPr>
              <w:t>6</w:t>
            </w:r>
            <w:r w:rsidRPr="00BF3AC1">
              <w:rPr>
                <w:sz w:val="22"/>
                <w:szCs w:val="22"/>
                <w:lang w:val="en-US"/>
              </w:rPr>
              <w:t>T</w:t>
            </w:r>
            <w:r w:rsidRPr="00BF3AC1">
              <w:rPr>
                <w:sz w:val="22"/>
                <w:szCs w:val="22"/>
              </w:rPr>
              <w:t>-</w:t>
            </w:r>
            <w:r w:rsidRPr="00BF3AC1">
              <w:rPr>
                <w:sz w:val="22"/>
                <w:szCs w:val="22"/>
                <w:lang w:val="en-US"/>
              </w:rPr>
              <w:t>W</w:t>
            </w:r>
            <w:r w:rsidRPr="00BF3AC1">
              <w:rPr>
                <w:sz w:val="22"/>
                <w:szCs w:val="22"/>
              </w:rPr>
              <w:t xml:space="preserve"> - 2 шт.,  Микшер усилитель  </w:t>
            </w:r>
            <w:r w:rsidRPr="00BF3AC1">
              <w:rPr>
                <w:sz w:val="22"/>
                <w:szCs w:val="22"/>
                <w:lang w:val="en-US"/>
              </w:rPr>
              <w:t>Jedia</w:t>
            </w:r>
            <w:r w:rsidRPr="00BF3AC1">
              <w:rPr>
                <w:sz w:val="22"/>
                <w:szCs w:val="22"/>
              </w:rPr>
              <w:t xml:space="preserve">  </w:t>
            </w:r>
            <w:r w:rsidRPr="00BF3AC1">
              <w:rPr>
                <w:sz w:val="22"/>
                <w:szCs w:val="22"/>
                <w:lang w:val="en-US"/>
              </w:rPr>
              <w:t>TA</w:t>
            </w:r>
            <w:r w:rsidRPr="00BF3AC1">
              <w:rPr>
                <w:sz w:val="22"/>
                <w:szCs w:val="22"/>
              </w:rPr>
              <w:t xml:space="preserve">-1120 в комплекте - 1 шт.,  Экран </w:t>
            </w:r>
            <w:r w:rsidRPr="00BF3AC1">
              <w:rPr>
                <w:sz w:val="22"/>
                <w:szCs w:val="22"/>
                <w:lang w:val="en-US"/>
              </w:rPr>
              <w:t>Projecta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Compact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Electrol</w:t>
            </w:r>
            <w:r w:rsidRPr="00BF3AC1">
              <w:rPr>
                <w:sz w:val="22"/>
                <w:szCs w:val="22"/>
              </w:rPr>
              <w:t xml:space="preserve"> 153</w:t>
            </w:r>
            <w:r w:rsidRPr="00BF3AC1">
              <w:rPr>
                <w:sz w:val="22"/>
                <w:szCs w:val="22"/>
                <w:lang w:val="en-US"/>
              </w:rPr>
              <w:t>x</w:t>
            </w:r>
            <w:r w:rsidRPr="00BF3AC1">
              <w:rPr>
                <w:sz w:val="22"/>
                <w:szCs w:val="22"/>
              </w:rPr>
              <w:t xml:space="preserve">200 </w:t>
            </w:r>
            <w:r w:rsidRPr="00BF3AC1">
              <w:rPr>
                <w:sz w:val="22"/>
                <w:szCs w:val="22"/>
                <w:lang w:val="en-US"/>
              </w:rPr>
              <w:t>c</w:t>
            </w:r>
            <w:r w:rsidRPr="00BF3AC1">
              <w:rPr>
                <w:sz w:val="22"/>
                <w:szCs w:val="22"/>
              </w:rPr>
              <w:t xml:space="preserve">м </w:t>
            </w:r>
            <w:r w:rsidRPr="00BF3AC1">
              <w:rPr>
                <w:sz w:val="22"/>
                <w:szCs w:val="22"/>
                <w:lang w:val="en-US"/>
              </w:rPr>
              <w:t>M</w:t>
            </w:r>
            <w:r w:rsidRPr="00BF3AC1">
              <w:rPr>
                <w:sz w:val="22"/>
                <w:szCs w:val="22"/>
              </w:rPr>
              <w:t>а</w:t>
            </w:r>
            <w:r w:rsidRPr="00BF3AC1">
              <w:rPr>
                <w:sz w:val="22"/>
                <w:szCs w:val="22"/>
                <w:lang w:val="en-US"/>
              </w:rPr>
              <w:t>tt</w:t>
            </w:r>
            <w:r w:rsidRPr="00BF3AC1">
              <w:rPr>
                <w:sz w:val="22"/>
                <w:szCs w:val="22"/>
              </w:rPr>
              <w:t xml:space="preserve">е </w:t>
            </w:r>
            <w:r w:rsidRPr="00BF3AC1">
              <w:rPr>
                <w:sz w:val="22"/>
                <w:szCs w:val="22"/>
                <w:lang w:val="en-US"/>
              </w:rPr>
              <w:t>White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S</w:t>
            </w:r>
            <w:r w:rsidRPr="00BF3AC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3A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F3AC1" w14:paraId="39103FF6" w14:textId="77777777" w:rsidTr="008416EB">
        <w:tc>
          <w:tcPr>
            <w:tcW w:w="7797" w:type="dxa"/>
            <w:shd w:val="clear" w:color="auto" w:fill="auto"/>
          </w:tcPr>
          <w:p w14:paraId="0336C5B1" w14:textId="77777777" w:rsidR="002C735C" w:rsidRPr="00BF3A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BF3AC1">
              <w:rPr>
                <w:sz w:val="22"/>
                <w:szCs w:val="22"/>
                <w:lang w:val="en-US"/>
              </w:rPr>
              <w:t>AIO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IRU</w:t>
            </w:r>
            <w:r w:rsidRPr="00BF3AC1">
              <w:rPr>
                <w:sz w:val="22"/>
                <w:szCs w:val="22"/>
              </w:rPr>
              <w:t xml:space="preserve"> 308 </w:t>
            </w:r>
            <w:r w:rsidRPr="00BF3AC1">
              <w:rPr>
                <w:sz w:val="22"/>
                <w:szCs w:val="22"/>
                <w:lang w:val="en-US"/>
              </w:rPr>
              <w:t>intel</w:t>
            </w:r>
            <w:r w:rsidRPr="00BF3AC1">
              <w:rPr>
                <w:sz w:val="22"/>
                <w:szCs w:val="22"/>
              </w:rPr>
              <w:t xml:space="preserve"> 2.8 </w:t>
            </w:r>
            <w:r w:rsidRPr="00BF3AC1">
              <w:rPr>
                <w:sz w:val="22"/>
                <w:szCs w:val="22"/>
                <w:lang w:val="en-US"/>
              </w:rPr>
              <w:t>Ghz</w:t>
            </w:r>
            <w:r w:rsidRPr="00BF3AC1">
              <w:rPr>
                <w:sz w:val="22"/>
                <w:szCs w:val="22"/>
              </w:rPr>
              <w:t xml:space="preserve">/4 </w:t>
            </w:r>
            <w:r w:rsidRPr="00BF3AC1">
              <w:rPr>
                <w:sz w:val="22"/>
                <w:szCs w:val="22"/>
                <w:lang w:val="en-US"/>
              </w:rPr>
              <w:t>Gb</w:t>
            </w:r>
            <w:r w:rsidRPr="00BF3AC1">
              <w:rPr>
                <w:sz w:val="22"/>
                <w:szCs w:val="22"/>
              </w:rPr>
              <w:t>/1</w:t>
            </w:r>
            <w:r w:rsidRPr="00BF3AC1">
              <w:rPr>
                <w:sz w:val="22"/>
                <w:szCs w:val="22"/>
                <w:lang w:val="en-US"/>
              </w:rPr>
              <w:t>Tb</w:t>
            </w:r>
            <w:r w:rsidRPr="00BF3AC1">
              <w:rPr>
                <w:sz w:val="22"/>
                <w:szCs w:val="22"/>
              </w:rPr>
              <w:t xml:space="preserve"> - 12 шт., Ноутбук </w:t>
            </w:r>
            <w:r w:rsidRPr="00BF3AC1">
              <w:rPr>
                <w:sz w:val="22"/>
                <w:szCs w:val="22"/>
                <w:lang w:val="en-US"/>
              </w:rPr>
              <w:t>HP</w:t>
            </w:r>
            <w:r w:rsidRPr="00BF3AC1">
              <w:rPr>
                <w:sz w:val="22"/>
                <w:szCs w:val="22"/>
              </w:rPr>
              <w:t xml:space="preserve"> 250 </w:t>
            </w:r>
            <w:r w:rsidRPr="00BF3AC1">
              <w:rPr>
                <w:sz w:val="22"/>
                <w:szCs w:val="22"/>
                <w:lang w:val="en-US"/>
              </w:rPr>
              <w:t>G</w:t>
            </w:r>
            <w:r w:rsidRPr="00BF3AC1">
              <w:rPr>
                <w:sz w:val="22"/>
                <w:szCs w:val="22"/>
              </w:rPr>
              <w:t>6 1</w:t>
            </w:r>
            <w:r w:rsidRPr="00BF3AC1">
              <w:rPr>
                <w:sz w:val="22"/>
                <w:szCs w:val="22"/>
                <w:lang w:val="en-US"/>
              </w:rPr>
              <w:t>WY</w:t>
            </w:r>
            <w:r w:rsidRPr="00BF3AC1">
              <w:rPr>
                <w:sz w:val="22"/>
                <w:szCs w:val="22"/>
              </w:rPr>
              <w:t>58</w:t>
            </w:r>
            <w:r w:rsidRPr="00BF3AC1">
              <w:rPr>
                <w:sz w:val="22"/>
                <w:szCs w:val="22"/>
                <w:lang w:val="en-US"/>
              </w:rPr>
              <w:t>EA</w:t>
            </w:r>
            <w:r w:rsidRPr="00BF3AC1">
              <w:rPr>
                <w:sz w:val="22"/>
                <w:szCs w:val="22"/>
              </w:rPr>
              <w:t xml:space="preserve"> - 13 шт. Гарнитура </w:t>
            </w:r>
            <w:r w:rsidRPr="00BF3AC1">
              <w:rPr>
                <w:sz w:val="22"/>
                <w:szCs w:val="22"/>
                <w:lang w:val="en-US"/>
              </w:rPr>
              <w:t>Sanako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SLH</w:t>
            </w:r>
            <w:r w:rsidRPr="00BF3AC1">
              <w:rPr>
                <w:sz w:val="22"/>
                <w:szCs w:val="22"/>
              </w:rPr>
              <w:t xml:space="preserve">07 с кабелем </w:t>
            </w:r>
            <w:r w:rsidRPr="00BF3AC1">
              <w:rPr>
                <w:sz w:val="22"/>
                <w:szCs w:val="22"/>
                <w:lang w:val="en-US"/>
              </w:rPr>
              <w:t>RJ</w:t>
            </w:r>
            <w:r w:rsidRPr="00BF3AC1">
              <w:rPr>
                <w:sz w:val="22"/>
                <w:szCs w:val="22"/>
              </w:rPr>
              <w:t xml:space="preserve">11 - </w:t>
            </w:r>
            <w:r w:rsidRPr="00BF3AC1">
              <w:rPr>
                <w:sz w:val="22"/>
                <w:szCs w:val="22"/>
                <w:lang w:val="en-US"/>
              </w:rPr>
              <w:t>USB</w:t>
            </w:r>
            <w:r w:rsidRPr="00BF3AC1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4ABBB7" w14:textId="77777777" w:rsidR="002C735C" w:rsidRPr="00BF3A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F3AC1" w14:paraId="7A81CF6D" w14:textId="77777777" w:rsidTr="008416EB">
        <w:tc>
          <w:tcPr>
            <w:tcW w:w="7797" w:type="dxa"/>
            <w:shd w:val="clear" w:color="auto" w:fill="auto"/>
          </w:tcPr>
          <w:p w14:paraId="3F72A11A" w14:textId="77777777" w:rsidR="002C735C" w:rsidRPr="00BF3A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 xml:space="preserve">Ауд. 357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BF3AC1">
              <w:rPr>
                <w:sz w:val="22"/>
                <w:szCs w:val="22"/>
                <w:lang w:val="en-US"/>
              </w:rPr>
              <w:t>HP</w:t>
            </w:r>
            <w:r w:rsidRPr="00BF3AC1">
              <w:rPr>
                <w:sz w:val="22"/>
                <w:szCs w:val="22"/>
              </w:rPr>
              <w:t xml:space="preserve"> 250 </w:t>
            </w:r>
            <w:r w:rsidRPr="00BF3AC1">
              <w:rPr>
                <w:sz w:val="22"/>
                <w:szCs w:val="22"/>
                <w:lang w:val="en-US"/>
              </w:rPr>
              <w:t>G</w:t>
            </w:r>
            <w:r w:rsidRPr="00BF3AC1">
              <w:rPr>
                <w:sz w:val="22"/>
                <w:szCs w:val="22"/>
              </w:rPr>
              <w:t>6 1</w:t>
            </w:r>
            <w:r w:rsidRPr="00BF3AC1">
              <w:rPr>
                <w:sz w:val="22"/>
                <w:szCs w:val="22"/>
                <w:lang w:val="en-US"/>
              </w:rPr>
              <w:t>WY</w:t>
            </w:r>
            <w:r w:rsidRPr="00BF3AC1">
              <w:rPr>
                <w:sz w:val="22"/>
                <w:szCs w:val="22"/>
              </w:rPr>
              <w:t>58</w:t>
            </w:r>
            <w:r w:rsidRPr="00BF3AC1">
              <w:rPr>
                <w:sz w:val="22"/>
                <w:szCs w:val="22"/>
                <w:lang w:val="en-US"/>
              </w:rPr>
              <w:t>EA</w:t>
            </w:r>
            <w:r w:rsidRPr="00BF3AC1">
              <w:rPr>
                <w:sz w:val="22"/>
                <w:szCs w:val="22"/>
              </w:rPr>
              <w:t xml:space="preserve">, Мультимедийный проектор </w:t>
            </w:r>
            <w:r w:rsidRPr="00BF3AC1">
              <w:rPr>
                <w:sz w:val="22"/>
                <w:szCs w:val="22"/>
                <w:lang w:val="en-US"/>
              </w:rPr>
              <w:t>LG</w:t>
            </w:r>
            <w:r w:rsidRPr="00BF3AC1">
              <w:rPr>
                <w:sz w:val="22"/>
                <w:szCs w:val="22"/>
              </w:rPr>
              <w:t xml:space="preserve"> </w:t>
            </w:r>
            <w:r w:rsidRPr="00BF3AC1">
              <w:rPr>
                <w:sz w:val="22"/>
                <w:szCs w:val="22"/>
                <w:lang w:val="en-US"/>
              </w:rPr>
              <w:t>PF</w:t>
            </w:r>
            <w:r w:rsidRPr="00BF3AC1">
              <w:rPr>
                <w:sz w:val="22"/>
                <w:szCs w:val="22"/>
              </w:rPr>
              <w:t>1500</w:t>
            </w:r>
            <w:r w:rsidRPr="00BF3AC1">
              <w:rPr>
                <w:sz w:val="22"/>
                <w:szCs w:val="22"/>
                <w:lang w:val="en-US"/>
              </w:rPr>
              <w:t>G</w:t>
            </w:r>
            <w:r w:rsidRPr="00BF3AC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9B2908" w14:textId="77777777" w:rsidR="002C735C" w:rsidRPr="00BF3A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3A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419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419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41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419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Что такое корпоративные коммуникации? Дайте определение и опишите основные компоненты.</w:t>
            </w:r>
          </w:p>
        </w:tc>
      </w:tr>
      <w:tr w:rsidR="009E6058" w14:paraId="0D79AF78" w14:textId="77777777" w:rsidTr="00F00293">
        <w:tc>
          <w:tcPr>
            <w:tcW w:w="562" w:type="dxa"/>
          </w:tcPr>
          <w:p w14:paraId="60FF7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3DCECEA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цели преследует организация, развивая свои корпоративные коммуникации?</w:t>
            </w:r>
          </w:p>
        </w:tc>
      </w:tr>
      <w:tr w:rsidR="009E6058" w14:paraId="500A0D28" w14:textId="77777777" w:rsidTr="00F00293">
        <w:tc>
          <w:tcPr>
            <w:tcW w:w="562" w:type="dxa"/>
          </w:tcPr>
          <w:p w14:paraId="104D35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D0F53AD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Перечислите основные задачи корпоративной коммуникации.</w:t>
            </w:r>
          </w:p>
        </w:tc>
      </w:tr>
      <w:tr w:rsidR="009E6058" w14:paraId="279A5F18" w14:textId="77777777" w:rsidTr="00F00293">
        <w:tc>
          <w:tcPr>
            <w:tcW w:w="562" w:type="dxa"/>
          </w:tcPr>
          <w:p w14:paraId="2CA794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3F3B603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функции выполняет корпоративная коммуникация?</w:t>
            </w:r>
          </w:p>
        </w:tc>
      </w:tr>
      <w:tr w:rsidR="009E6058" w14:paraId="00CBC237" w14:textId="77777777" w:rsidTr="00F00293">
        <w:tc>
          <w:tcPr>
            <w:tcW w:w="562" w:type="dxa"/>
          </w:tcPr>
          <w:p w14:paraId="683ED2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20DD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Что такое коммуникативные интеграторы и какие символические интеграторы вы знаете?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3FA04C96" w14:textId="77777777" w:rsidTr="00F00293">
        <w:tc>
          <w:tcPr>
            <w:tcW w:w="562" w:type="dxa"/>
          </w:tcPr>
          <w:p w14:paraId="23E67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A7E701F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заключается специфика работы специалиста по рекламе и связям с общественностью в различных организационных структурах?</w:t>
            </w:r>
          </w:p>
        </w:tc>
      </w:tr>
      <w:tr w:rsidR="009E6058" w14:paraId="4C78F3D7" w14:textId="77777777" w:rsidTr="00F00293">
        <w:tc>
          <w:tcPr>
            <w:tcW w:w="562" w:type="dxa"/>
          </w:tcPr>
          <w:p w14:paraId="03A6E7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02EE33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Опишите основные понятия, связанные с экстремизмом, терроризмом и коррупцией.</w:t>
            </w:r>
          </w:p>
        </w:tc>
      </w:tr>
      <w:tr w:rsidR="009E6058" w14:paraId="0DD74005" w14:textId="77777777" w:rsidTr="00F00293">
        <w:tc>
          <w:tcPr>
            <w:tcW w:w="562" w:type="dxa"/>
          </w:tcPr>
          <w:p w14:paraId="572F6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16AEB71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законодательные акты в РФ регулируют вопросы противодействия экстремизму, терроризму и коррупции?</w:t>
            </w:r>
          </w:p>
        </w:tc>
      </w:tr>
      <w:tr w:rsidR="009E6058" w14:paraId="69740458" w14:textId="77777777" w:rsidTr="00F00293">
        <w:tc>
          <w:tcPr>
            <w:tcW w:w="562" w:type="dxa"/>
          </w:tcPr>
          <w:p w14:paraId="15BFBD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E363AE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этические принципы должен соблюдать специалист в области коммуникаций?</w:t>
            </w:r>
          </w:p>
        </w:tc>
      </w:tr>
      <w:tr w:rsidR="009E6058" w14:paraId="0FCCDF40" w14:textId="77777777" w:rsidTr="00F00293">
        <w:tc>
          <w:tcPr>
            <w:tcW w:w="562" w:type="dxa"/>
          </w:tcPr>
          <w:p w14:paraId="22D78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06F7AF5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причины и последствия проявлений экстремизма, терроризма и коррупции?</w:t>
            </w:r>
          </w:p>
        </w:tc>
      </w:tr>
      <w:tr w:rsidR="009E6058" w14:paraId="301F6016" w14:textId="77777777" w:rsidTr="00F00293">
        <w:tc>
          <w:tcPr>
            <w:tcW w:w="562" w:type="dxa"/>
          </w:tcPr>
          <w:p w14:paraId="419D50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2045B7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методы профилактики и противодействия экстремизму, терроризму и коррупции могут использоваться в медиапространстве?</w:t>
            </w:r>
          </w:p>
        </w:tc>
      </w:tr>
      <w:tr w:rsidR="009E6058" w14:paraId="1578A7EE" w14:textId="77777777" w:rsidTr="00F00293">
        <w:tc>
          <w:tcPr>
            <w:tcW w:w="562" w:type="dxa"/>
          </w:tcPr>
          <w:p w14:paraId="3EB607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8440B76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заключается социальная ответственность медиа и коммуникационных специалистов?</w:t>
            </w:r>
          </w:p>
        </w:tc>
      </w:tr>
      <w:tr w:rsidR="009E6058" w14:paraId="4BEB0153" w14:textId="77777777" w:rsidTr="00F00293">
        <w:tc>
          <w:tcPr>
            <w:tcW w:w="562" w:type="dxa"/>
          </w:tcPr>
          <w:p w14:paraId="50CF04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0F897F9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связаны этические принципы и социальная ответственность специалиста по коммуникациям?</w:t>
            </w:r>
          </w:p>
        </w:tc>
      </w:tr>
      <w:tr w:rsidR="009E6058" w14:paraId="2CBF1B57" w14:textId="77777777" w:rsidTr="00F00293">
        <w:tc>
          <w:tcPr>
            <w:tcW w:w="562" w:type="dxa"/>
          </w:tcPr>
          <w:p w14:paraId="119EAD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64E5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Какие типы коммуникационных потоков существуют в организации? </w:t>
            </w:r>
            <w:r>
              <w:rPr>
                <w:sz w:val="23"/>
                <w:szCs w:val="23"/>
                <w:lang w:val="en-US"/>
              </w:rPr>
              <w:t>Опишите их.</w:t>
            </w:r>
          </w:p>
        </w:tc>
      </w:tr>
      <w:tr w:rsidR="009E6058" w14:paraId="5F44847B" w14:textId="77777777" w:rsidTr="00F00293">
        <w:tc>
          <w:tcPr>
            <w:tcW w:w="562" w:type="dxa"/>
          </w:tcPr>
          <w:p w14:paraId="3A889F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4FD253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разница между внешними и внутренними коммуникациями?</w:t>
            </w:r>
          </w:p>
        </w:tc>
      </w:tr>
      <w:tr w:rsidR="009E6058" w14:paraId="7DC7B596" w14:textId="77777777" w:rsidTr="00F00293">
        <w:tc>
          <w:tcPr>
            <w:tcW w:w="562" w:type="dxa"/>
          </w:tcPr>
          <w:p w14:paraId="629B43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981A5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Чем отличаются вертикальные и горизонтальные коммуникации?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653BC5E9" w14:textId="77777777" w:rsidTr="00F00293">
        <w:tc>
          <w:tcPr>
            <w:tcW w:w="562" w:type="dxa"/>
          </w:tcPr>
          <w:p w14:paraId="718E2D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67E4576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Объясните разницу между межличностными и корпоративными коммуникациями.</w:t>
            </w:r>
          </w:p>
        </w:tc>
      </w:tr>
      <w:tr w:rsidR="009E6058" w14:paraId="14C2E5A9" w14:textId="77777777" w:rsidTr="00F00293">
        <w:tc>
          <w:tcPr>
            <w:tcW w:w="562" w:type="dxa"/>
          </w:tcPr>
          <w:p w14:paraId="41247A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70C85A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различие между формальными и неформальными коммуникационными каналами?</w:t>
            </w:r>
          </w:p>
        </w:tc>
      </w:tr>
      <w:tr w:rsidR="009E6058" w14:paraId="04CA38F6" w14:textId="77777777" w:rsidTr="00F00293">
        <w:tc>
          <w:tcPr>
            <w:tcW w:w="562" w:type="dxa"/>
          </w:tcPr>
          <w:p w14:paraId="13F14A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ABF37BE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Приведите примеры различных коммуникационных каналов, используемых в организации.</w:t>
            </w:r>
          </w:p>
        </w:tc>
      </w:tr>
      <w:tr w:rsidR="009E6058" w14:paraId="6BF10058" w14:textId="77777777" w:rsidTr="00F00293">
        <w:tc>
          <w:tcPr>
            <w:tcW w:w="562" w:type="dxa"/>
          </w:tcPr>
          <w:p w14:paraId="5CF7ED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4D70E6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определяются коммуникационные потребности сотрудников организации?</w:t>
            </w:r>
          </w:p>
        </w:tc>
      </w:tr>
      <w:tr w:rsidR="009E6058" w14:paraId="6F0BC7BB" w14:textId="77777777" w:rsidTr="00F00293">
        <w:tc>
          <w:tcPr>
            <w:tcW w:w="562" w:type="dxa"/>
          </w:tcPr>
          <w:p w14:paraId="17A713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976BB4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Что такое социальная информация в организации и какова ее роль?</w:t>
            </w:r>
          </w:p>
        </w:tc>
      </w:tr>
      <w:tr w:rsidR="009E6058" w14:paraId="01D798D2" w14:textId="77777777" w:rsidTr="00F00293">
        <w:tc>
          <w:tcPr>
            <w:tcW w:w="562" w:type="dxa"/>
          </w:tcPr>
          <w:p w14:paraId="31FA4D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A8EC2E4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Опишите основные каналы коммуникаций бизнеса с властью и обществом.</w:t>
            </w:r>
          </w:p>
        </w:tc>
      </w:tr>
      <w:tr w:rsidR="009E6058" w14:paraId="2452BAB6" w14:textId="77777777" w:rsidTr="00F00293">
        <w:tc>
          <w:tcPr>
            <w:tcW w:w="562" w:type="dxa"/>
          </w:tcPr>
          <w:p w14:paraId="470E6A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F1E9BFC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существуют классификации корпоративных коммуникаций?</w:t>
            </w:r>
          </w:p>
        </w:tc>
      </w:tr>
      <w:tr w:rsidR="009E6058" w14:paraId="436E7B1A" w14:textId="77777777" w:rsidTr="00F00293">
        <w:tc>
          <w:tcPr>
            <w:tcW w:w="562" w:type="dxa"/>
          </w:tcPr>
          <w:p w14:paraId="14D199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7F600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Какую функцию выполняют ритуалы и традиции в компании?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08ADE783" w14:textId="77777777" w:rsidTr="00F00293">
        <w:tc>
          <w:tcPr>
            <w:tcW w:w="562" w:type="dxa"/>
          </w:tcPr>
          <w:p w14:paraId="00755A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12C39B0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Какова роль лидера и руководителя в создании эффективных коммуникаций в организации?</w:t>
            </w:r>
          </w:p>
        </w:tc>
      </w:tr>
      <w:tr w:rsidR="009E6058" w14:paraId="65717809" w14:textId="77777777" w:rsidTr="00F00293">
        <w:tc>
          <w:tcPr>
            <w:tcW w:w="562" w:type="dxa"/>
          </w:tcPr>
          <w:p w14:paraId="129752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320E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 можно управлять слухами в компании? </w:t>
            </w:r>
            <w:r>
              <w:rPr>
                <w:sz w:val="23"/>
                <w:szCs w:val="23"/>
                <w:lang w:val="en-US"/>
              </w:rPr>
              <w:t>Какие методы наиболее эффективны?</w:t>
            </w:r>
          </w:p>
        </w:tc>
      </w:tr>
      <w:tr w:rsidR="009E6058" w14:paraId="75CB8DC7" w14:textId="77777777" w:rsidTr="00F00293">
        <w:tc>
          <w:tcPr>
            <w:tcW w:w="562" w:type="dxa"/>
          </w:tcPr>
          <w:p w14:paraId="4D16C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EB16062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Какова роль корпоративных мероприятий в коммуникационной стратегии компании?</w:t>
            </w:r>
          </w:p>
        </w:tc>
      </w:tr>
      <w:tr w:rsidR="009E6058" w14:paraId="01406506" w14:textId="77777777" w:rsidTr="00F00293">
        <w:tc>
          <w:tcPr>
            <w:tcW w:w="562" w:type="dxa"/>
          </w:tcPr>
          <w:p w14:paraId="1D0B07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B1860A5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Каково значение фото- и видеоматериалов для внутренних и внешних коммуникаций компании?</w:t>
            </w:r>
          </w:p>
        </w:tc>
      </w:tr>
      <w:tr w:rsidR="009E6058" w14:paraId="7B02120F" w14:textId="77777777" w:rsidTr="00F00293">
        <w:tc>
          <w:tcPr>
            <w:tcW w:w="562" w:type="dxa"/>
          </w:tcPr>
          <w:p w14:paraId="1E704A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4F2A072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Какую роль играют корпоративные СМИ в организации?</w:t>
            </w:r>
          </w:p>
        </w:tc>
      </w:tr>
      <w:tr w:rsidR="009E6058" w14:paraId="6A86446B" w14:textId="77777777" w:rsidTr="00F00293">
        <w:tc>
          <w:tcPr>
            <w:tcW w:w="562" w:type="dxa"/>
          </w:tcPr>
          <w:p w14:paraId="197BC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8676BF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можно использовать корпоративные календари и музеи для укрепления корпоративной культуры и коммуникаций?</w:t>
            </w:r>
          </w:p>
        </w:tc>
      </w:tr>
      <w:tr w:rsidR="009E6058" w14:paraId="3FED9CD7" w14:textId="77777777" w:rsidTr="00F00293">
        <w:tc>
          <w:tcPr>
            <w:tcW w:w="562" w:type="dxa"/>
          </w:tcPr>
          <w:p w14:paraId="3BFB9E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EF108DB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факторы влияют на выбор инструментов корпоративных коммуникаций?</w:t>
            </w:r>
          </w:p>
        </w:tc>
      </w:tr>
      <w:tr w:rsidR="009E6058" w14:paraId="159A4625" w14:textId="77777777" w:rsidTr="00F00293">
        <w:tc>
          <w:tcPr>
            <w:tcW w:w="562" w:type="dxa"/>
          </w:tcPr>
          <w:p w14:paraId="19A6B1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AF1B42F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Что такое корпоративная культура? Дайте определение и опишите ее значение.</w:t>
            </w:r>
          </w:p>
        </w:tc>
      </w:tr>
      <w:tr w:rsidR="009E6058" w14:paraId="61FDE0AB" w14:textId="77777777" w:rsidTr="00F00293">
        <w:tc>
          <w:tcPr>
            <w:tcW w:w="562" w:type="dxa"/>
          </w:tcPr>
          <w:p w14:paraId="5A81AF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C3540A5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цели и задачи преследует формирование корпоративной культуры?</w:t>
            </w:r>
          </w:p>
        </w:tc>
      </w:tr>
      <w:tr w:rsidR="009E6058" w14:paraId="32B48162" w14:textId="77777777" w:rsidTr="00F00293">
        <w:tc>
          <w:tcPr>
            <w:tcW w:w="562" w:type="dxa"/>
          </w:tcPr>
          <w:p w14:paraId="63A0DB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D01A2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Опишите структуру корпоративной культуры.</w:t>
            </w:r>
          </w:p>
        </w:tc>
      </w:tr>
      <w:tr w:rsidR="009E6058" w14:paraId="12885159" w14:textId="77777777" w:rsidTr="00F00293">
        <w:tc>
          <w:tcPr>
            <w:tcW w:w="562" w:type="dxa"/>
          </w:tcPr>
          <w:p w14:paraId="51D460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B84D911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виды корпоративной культуры вы знаете?</w:t>
            </w:r>
          </w:p>
        </w:tc>
      </w:tr>
      <w:tr w:rsidR="009E6058" w14:paraId="4C12DF1A" w14:textId="77777777" w:rsidTr="00F00293">
        <w:tc>
          <w:tcPr>
            <w:tcW w:w="562" w:type="dxa"/>
          </w:tcPr>
          <w:p w14:paraId="12A573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0501A6E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уровни корпоративной культуры выделяют?</w:t>
            </w:r>
          </w:p>
        </w:tc>
      </w:tr>
      <w:tr w:rsidR="009E6058" w14:paraId="4A4FB9AA" w14:textId="77777777" w:rsidTr="00F00293">
        <w:tc>
          <w:tcPr>
            <w:tcW w:w="562" w:type="dxa"/>
          </w:tcPr>
          <w:p w14:paraId="0B05CC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89369D3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В чем состоит специфика корпоративной культуры в России и за рубежом?</w:t>
            </w:r>
          </w:p>
        </w:tc>
      </w:tr>
      <w:tr w:rsidR="009E6058" w14:paraId="79FBF530" w14:textId="77777777" w:rsidTr="00F00293">
        <w:tc>
          <w:tcPr>
            <w:tcW w:w="562" w:type="dxa"/>
          </w:tcPr>
          <w:p w14:paraId="6F928B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40DA190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основные проблемы внутриорганизационных коммуникаций существуют?</w:t>
            </w:r>
          </w:p>
        </w:tc>
      </w:tr>
      <w:tr w:rsidR="009E6058" w14:paraId="66E64688" w14:textId="77777777" w:rsidTr="00F00293">
        <w:tc>
          <w:tcPr>
            <w:tcW w:w="562" w:type="dxa"/>
          </w:tcPr>
          <w:p w14:paraId="51FA37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73066D9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Какую роль играет специалист по рекламе и СО в формировании и поддержании корпоративной культуры?</w:t>
            </w:r>
          </w:p>
        </w:tc>
      </w:tr>
      <w:tr w:rsidR="009E6058" w14:paraId="709C43C0" w14:textId="77777777" w:rsidTr="00F00293">
        <w:tc>
          <w:tcPr>
            <w:tcW w:w="562" w:type="dxa"/>
          </w:tcPr>
          <w:p w14:paraId="2B2CB5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D4E5192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принципы и механизмы используются для формирования корпоративной культуры в стратегических коммуникациях?</w:t>
            </w:r>
          </w:p>
        </w:tc>
      </w:tr>
      <w:tr w:rsidR="009E6058" w14:paraId="2C02A030" w14:textId="77777777" w:rsidTr="00F00293">
        <w:tc>
          <w:tcPr>
            <w:tcW w:w="562" w:type="dxa"/>
          </w:tcPr>
          <w:p w14:paraId="35E00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E14B8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 проводится диагностика и оценка корпоративной культуры? </w:t>
            </w:r>
            <w:r>
              <w:rPr>
                <w:sz w:val="23"/>
                <w:szCs w:val="23"/>
                <w:lang w:val="en-US"/>
              </w:rPr>
              <w:t>Почему это важно?</w:t>
            </w:r>
          </w:p>
        </w:tc>
      </w:tr>
      <w:tr w:rsidR="009E6058" w14:paraId="388D10F4" w14:textId="77777777" w:rsidTr="00F00293">
        <w:tc>
          <w:tcPr>
            <w:tcW w:w="562" w:type="dxa"/>
          </w:tcPr>
          <w:p w14:paraId="7BC81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5AA7D13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Опишите историю развития концепции КСО в бизнесе.</w:t>
            </w:r>
          </w:p>
        </w:tc>
      </w:tr>
      <w:tr w:rsidR="009E6058" w14:paraId="1948191E" w14:textId="77777777" w:rsidTr="00F00293">
        <w:tc>
          <w:tcPr>
            <w:tcW w:w="562" w:type="dxa"/>
          </w:tcPr>
          <w:p w14:paraId="16D02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B410ACC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Что такое корпоративная социальная ответственность? Дайте определение и опишите ее роль в устойчивом развитии бизнес-организации.</w:t>
            </w:r>
          </w:p>
        </w:tc>
      </w:tr>
      <w:tr w:rsidR="009E6058" w14:paraId="6E2F078E" w14:textId="77777777" w:rsidTr="00F00293">
        <w:tc>
          <w:tcPr>
            <w:tcW w:w="562" w:type="dxa"/>
          </w:tcPr>
          <w:p w14:paraId="7DF84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7FC8960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Почему социально ответственное поведение является основой развития современной компании?</w:t>
            </w:r>
          </w:p>
        </w:tc>
      </w:tr>
      <w:tr w:rsidR="009E6058" w14:paraId="3584ABFE" w14:textId="77777777" w:rsidTr="00F00293">
        <w:tc>
          <w:tcPr>
            <w:tcW w:w="562" w:type="dxa"/>
          </w:tcPr>
          <w:p w14:paraId="1D41D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0FE44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Какие уровни применения КСО существуют? </w:t>
            </w:r>
            <w:r>
              <w:rPr>
                <w:sz w:val="23"/>
                <w:szCs w:val="23"/>
                <w:lang w:val="en-US"/>
              </w:rPr>
              <w:t>Опишите их.</w:t>
            </w:r>
          </w:p>
        </w:tc>
      </w:tr>
      <w:tr w:rsidR="009E6058" w14:paraId="59EC3B60" w14:textId="77777777" w:rsidTr="00F00293">
        <w:tc>
          <w:tcPr>
            <w:tcW w:w="562" w:type="dxa"/>
          </w:tcPr>
          <w:p w14:paraId="3DC6F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4AD5D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Какие основные направления КСО существуют: базовый, социальной ответственности и благотворительности? </w:t>
            </w:r>
            <w:r>
              <w:rPr>
                <w:sz w:val="23"/>
                <w:szCs w:val="23"/>
                <w:lang w:val="en-US"/>
              </w:rPr>
              <w:t>В чем их различие?</w:t>
            </w:r>
          </w:p>
        </w:tc>
      </w:tr>
      <w:tr w:rsidR="009E6058" w14:paraId="624CD791" w14:textId="77777777" w:rsidTr="00F00293">
        <w:tc>
          <w:tcPr>
            <w:tcW w:w="562" w:type="dxa"/>
          </w:tcPr>
          <w:p w14:paraId="56AEC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99633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В чем разница между внутренней и внешней социальной ответственностью бизнеса?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1060F37D" w14:textId="77777777" w:rsidTr="00F00293">
        <w:tc>
          <w:tcPr>
            <w:tcW w:w="562" w:type="dxa"/>
          </w:tcPr>
          <w:p w14:paraId="38F6CF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F7256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F3AC1">
              <w:rPr>
                <w:sz w:val="23"/>
                <w:szCs w:val="23"/>
              </w:rPr>
              <w:t xml:space="preserve">Опишите американскую, европейскую и японскую модели КСО. </w:t>
            </w:r>
            <w:r>
              <w:rPr>
                <w:sz w:val="23"/>
                <w:szCs w:val="23"/>
                <w:lang w:val="en-US"/>
              </w:rPr>
              <w:t>В чем их особенности?</w:t>
            </w:r>
          </w:p>
        </w:tc>
      </w:tr>
      <w:tr w:rsidR="009E6058" w14:paraId="228569D2" w14:textId="77777777" w:rsidTr="00F00293">
        <w:tc>
          <w:tcPr>
            <w:tcW w:w="562" w:type="dxa"/>
          </w:tcPr>
          <w:p w14:paraId="7269AE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B59E3CF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происходит взаимодействие компании с заинтересованными сторонами в контексте КСО?</w:t>
            </w:r>
          </w:p>
        </w:tc>
      </w:tr>
      <w:tr w:rsidR="009E6058" w14:paraId="76F06F66" w14:textId="77777777" w:rsidTr="00F00293">
        <w:tc>
          <w:tcPr>
            <w:tcW w:w="562" w:type="dxa"/>
          </w:tcPr>
          <w:p w14:paraId="73396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D1DAFDB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преимущества получает бизнес, реализуя программы КСО?</w:t>
            </w:r>
          </w:p>
        </w:tc>
      </w:tr>
      <w:tr w:rsidR="009E6058" w14:paraId="6AEE51F6" w14:textId="77777777" w:rsidTr="00F00293">
        <w:tc>
          <w:tcPr>
            <w:tcW w:w="562" w:type="dxa"/>
          </w:tcPr>
          <w:p w14:paraId="00EE8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A863D66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Перечислите основные направления социальной ответственности бизнеса и их структурные характеристики.</w:t>
            </w:r>
          </w:p>
        </w:tc>
      </w:tr>
      <w:tr w:rsidR="009E6058" w14:paraId="551948C4" w14:textId="77777777" w:rsidTr="00F00293">
        <w:tc>
          <w:tcPr>
            <w:tcW w:w="562" w:type="dxa"/>
          </w:tcPr>
          <w:p w14:paraId="53CB42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7D08208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BF3AC1">
              <w:rPr>
                <w:sz w:val="23"/>
                <w:szCs w:val="23"/>
              </w:rPr>
              <w:t>-отчеты? Как они связаны с развитием компании?</w:t>
            </w:r>
          </w:p>
        </w:tc>
      </w:tr>
      <w:tr w:rsidR="009E6058" w14:paraId="5B6A4ACE" w14:textId="77777777" w:rsidTr="00F00293">
        <w:tc>
          <w:tcPr>
            <w:tcW w:w="562" w:type="dxa"/>
          </w:tcPr>
          <w:p w14:paraId="46097B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4D646E2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происходит стандартизация отношений в области социальной ответственности?</w:t>
            </w:r>
          </w:p>
        </w:tc>
      </w:tr>
      <w:tr w:rsidR="009E6058" w14:paraId="6377CEF5" w14:textId="77777777" w:rsidTr="00F00293">
        <w:tc>
          <w:tcPr>
            <w:tcW w:w="562" w:type="dxa"/>
          </w:tcPr>
          <w:p w14:paraId="17C4A0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D54A62C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типы социальных программ может реализовывать компания?</w:t>
            </w:r>
          </w:p>
        </w:tc>
      </w:tr>
      <w:tr w:rsidR="009E6058" w14:paraId="5CC78592" w14:textId="77777777" w:rsidTr="00F00293">
        <w:tc>
          <w:tcPr>
            <w:tcW w:w="562" w:type="dxa"/>
          </w:tcPr>
          <w:p w14:paraId="064B79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8785E54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Какие инструменты используются для реализации социальных программ?</w:t>
            </w:r>
          </w:p>
        </w:tc>
      </w:tr>
      <w:tr w:rsidR="009E6058" w14:paraId="61C51608" w14:textId="77777777" w:rsidTr="00F00293">
        <w:tc>
          <w:tcPr>
            <w:tcW w:w="562" w:type="dxa"/>
          </w:tcPr>
          <w:p w14:paraId="6D5C0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FD321D0" w14:textId="77777777" w:rsidR="009E6058" w:rsidRPr="00BF3A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Как КСО влияет на репутацию компании и лояльность клиентов?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419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3A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419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F3AC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3AC1" w14:paraId="5A1C9382" w14:textId="77777777" w:rsidTr="00801458">
        <w:tc>
          <w:tcPr>
            <w:tcW w:w="2336" w:type="dxa"/>
          </w:tcPr>
          <w:p w14:paraId="4C518DAB" w14:textId="77777777" w:rsidR="005D65A5" w:rsidRPr="00BF3A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3A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3A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3A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3AC1" w14:paraId="07658034" w14:textId="77777777" w:rsidTr="00801458">
        <w:tc>
          <w:tcPr>
            <w:tcW w:w="2336" w:type="dxa"/>
          </w:tcPr>
          <w:p w14:paraId="1553D698" w14:textId="78F29BFB" w:rsidR="005D65A5" w:rsidRPr="00BF3A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3AC1" w:rsidRDefault="007478E0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F3AC1" w:rsidRDefault="007478E0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3AC1" w:rsidRDefault="007478E0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F3AC1" w14:paraId="76CE2337" w14:textId="77777777" w:rsidTr="00801458">
        <w:tc>
          <w:tcPr>
            <w:tcW w:w="2336" w:type="dxa"/>
          </w:tcPr>
          <w:p w14:paraId="60EB1948" w14:textId="77777777" w:rsidR="005D65A5" w:rsidRPr="00BF3A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35B9F8" w14:textId="77777777" w:rsidR="005D65A5" w:rsidRPr="00BF3AC1" w:rsidRDefault="007478E0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62C3EA1" w14:textId="77777777" w:rsidR="005D65A5" w:rsidRPr="00BF3AC1" w:rsidRDefault="007478E0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6B70AB" w14:textId="77777777" w:rsidR="005D65A5" w:rsidRPr="00BF3AC1" w:rsidRDefault="007478E0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F3AC1" w14:paraId="4849F02B" w14:textId="77777777" w:rsidTr="00801458">
        <w:tc>
          <w:tcPr>
            <w:tcW w:w="2336" w:type="dxa"/>
          </w:tcPr>
          <w:p w14:paraId="5D29DFAD" w14:textId="77777777" w:rsidR="005D65A5" w:rsidRPr="00BF3A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76E2DD" w14:textId="77777777" w:rsidR="005D65A5" w:rsidRPr="00BF3AC1" w:rsidRDefault="007478E0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EA0B28" w14:textId="77777777" w:rsidR="005D65A5" w:rsidRPr="00BF3AC1" w:rsidRDefault="007478E0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BAD354" w14:textId="77777777" w:rsidR="005D65A5" w:rsidRPr="00BF3AC1" w:rsidRDefault="007478E0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F3AC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F3AC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41989"/>
      <w:r w:rsidRPr="00BF3AC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3AC1" w14:paraId="4234A3E4" w14:textId="77777777" w:rsidTr="00E92B38">
        <w:tc>
          <w:tcPr>
            <w:tcW w:w="562" w:type="dxa"/>
          </w:tcPr>
          <w:p w14:paraId="2442D1BB" w14:textId="77777777" w:rsidR="00BF3AC1" w:rsidRPr="009E6058" w:rsidRDefault="00BF3AC1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74B446" w14:textId="77777777" w:rsidR="00BF3AC1" w:rsidRPr="00BF3AC1" w:rsidRDefault="00BF3AC1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3A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52E5B3" w14:textId="77777777" w:rsidR="00BF3AC1" w:rsidRPr="00BF3AC1" w:rsidRDefault="00BF3AC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F3AC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41990"/>
      <w:r w:rsidRPr="00BF3AC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F3AC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3AC1" w14:paraId="0267C479" w14:textId="77777777" w:rsidTr="00801458">
        <w:tc>
          <w:tcPr>
            <w:tcW w:w="2500" w:type="pct"/>
          </w:tcPr>
          <w:p w14:paraId="37F699C9" w14:textId="77777777" w:rsidR="00B8237E" w:rsidRPr="00BF3A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3A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3A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3AC1" w14:paraId="3F240151" w14:textId="77777777" w:rsidTr="00801458">
        <w:tc>
          <w:tcPr>
            <w:tcW w:w="2500" w:type="pct"/>
          </w:tcPr>
          <w:p w14:paraId="61E91592" w14:textId="61A0874C" w:rsidR="00B8237E" w:rsidRPr="00BF3A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F3AC1" w:rsidRDefault="005C548A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3AC1" w14:paraId="68F7EE54" w14:textId="77777777" w:rsidTr="00801458">
        <w:tc>
          <w:tcPr>
            <w:tcW w:w="2500" w:type="pct"/>
          </w:tcPr>
          <w:p w14:paraId="578F735E" w14:textId="77777777" w:rsidR="00B8237E" w:rsidRPr="00BF3AC1" w:rsidRDefault="00B8237E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49BD82" w14:textId="77777777" w:rsidR="00B8237E" w:rsidRPr="00BF3AC1" w:rsidRDefault="005C548A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3AC1" w14:paraId="20EBAF5A" w14:textId="77777777" w:rsidTr="00801458">
        <w:tc>
          <w:tcPr>
            <w:tcW w:w="2500" w:type="pct"/>
          </w:tcPr>
          <w:p w14:paraId="0A7EFF02" w14:textId="77777777" w:rsidR="00B8237E" w:rsidRPr="00BF3A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09B82F" w14:textId="77777777" w:rsidR="00B8237E" w:rsidRPr="00BF3AC1" w:rsidRDefault="005C548A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3AC1" w14:paraId="7E480777" w14:textId="77777777" w:rsidTr="00801458">
        <w:tc>
          <w:tcPr>
            <w:tcW w:w="2500" w:type="pct"/>
          </w:tcPr>
          <w:p w14:paraId="0CB2E617" w14:textId="77777777" w:rsidR="00B8237E" w:rsidRPr="00BF3A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631C464" w14:textId="77777777" w:rsidR="00B8237E" w:rsidRPr="00BF3AC1" w:rsidRDefault="005C548A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3AC1" w14:paraId="043CBF25" w14:textId="77777777" w:rsidTr="00801458">
        <w:tc>
          <w:tcPr>
            <w:tcW w:w="2500" w:type="pct"/>
          </w:tcPr>
          <w:p w14:paraId="2C5369F3" w14:textId="77777777" w:rsidR="00B8237E" w:rsidRPr="00BF3AC1" w:rsidRDefault="00B8237E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7146393" w14:textId="77777777" w:rsidR="00B8237E" w:rsidRPr="00BF3AC1" w:rsidRDefault="005C548A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3AC1" w14:paraId="468AF0E2" w14:textId="77777777" w:rsidTr="00801458">
        <w:tc>
          <w:tcPr>
            <w:tcW w:w="2500" w:type="pct"/>
          </w:tcPr>
          <w:p w14:paraId="297D9F85" w14:textId="77777777" w:rsidR="00B8237E" w:rsidRPr="00BF3A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35D8A2E" w14:textId="77777777" w:rsidR="00B8237E" w:rsidRPr="00BF3AC1" w:rsidRDefault="005C548A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F3AC1" w14:paraId="3585128F" w14:textId="77777777" w:rsidTr="00801458">
        <w:tc>
          <w:tcPr>
            <w:tcW w:w="2500" w:type="pct"/>
          </w:tcPr>
          <w:p w14:paraId="5B47F6B3" w14:textId="77777777" w:rsidR="00B8237E" w:rsidRPr="00BF3A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2D020BE" w14:textId="77777777" w:rsidR="00B8237E" w:rsidRPr="00BF3AC1" w:rsidRDefault="005C548A" w:rsidP="00801458">
            <w:pPr>
              <w:rPr>
                <w:rFonts w:ascii="Times New Roman" w:hAnsi="Times New Roman" w:cs="Times New Roman"/>
              </w:rPr>
            </w:pPr>
            <w:r w:rsidRPr="00BF3AC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BF3AC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F3AC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41991"/>
      <w:r w:rsidRPr="00BF3A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F3AC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F3AC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A8FA7" w14:textId="77777777" w:rsidR="00346FC8" w:rsidRDefault="00346FC8" w:rsidP="00315CA6">
      <w:pPr>
        <w:spacing w:after="0" w:line="240" w:lineRule="auto"/>
      </w:pPr>
      <w:r>
        <w:separator/>
      </w:r>
    </w:p>
  </w:endnote>
  <w:endnote w:type="continuationSeparator" w:id="0">
    <w:p w14:paraId="5687A70E" w14:textId="77777777" w:rsidR="00346FC8" w:rsidRDefault="00346F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3C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58A31" w14:textId="77777777" w:rsidR="00346FC8" w:rsidRDefault="00346FC8" w:rsidP="00315CA6">
      <w:pPr>
        <w:spacing w:after="0" w:line="240" w:lineRule="auto"/>
      </w:pPr>
      <w:r>
        <w:separator/>
      </w:r>
    </w:p>
  </w:footnote>
  <w:footnote w:type="continuationSeparator" w:id="0">
    <w:p w14:paraId="6C1D29BC" w14:textId="77777777" w:rsidR="00346FC8" w:rsidRDefault="00346F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6FC8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5F66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73C9"/>
    <w:rsid w:val="00BD20AA"/>
    <w:rsid w:val="00BF3AC1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C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C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0%BE%D0%BB%D0%B5%D1%81%D0%BD%D0%B8%D0%BA%D0%BE%D0%B2+%D0%90.+%D0%92.+%D0%9A%D0%BE%D1%80%D0%BF%D0%BE%D1%80%D0%B0%D1%82%D0%B8%D0%B2%D0%BD%D0%B0%D1%8F+%D0%BA%D1%83%D0%BB%D1%8C%D1%82%D1%83%D1%80%D0%B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vyazi-s-obschestvennostyu-v-organah-vlasti-56020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search?words=%D0%93%D0%BE%D1%80%D1%84%D0%B8%D0%BD%D0%BA%D0%B5%D0%BB%D1%8C+%D0%92.%D0%AF.+%D0%9A%D0%BE%D1%80%D0%BF%D0%BE%D1%80%D0%B0%D1%82%D0%B8%D0%B2%D0%BD%D0%B0%D1%8F+%D1%81%D0%BE%D1%86%D0%B8%D0%B0%D0%BB%D1%8C%D0%BD%D0%B0%D1%8F+%D0%BE%D1%82%D0%B2%D0%B5%D1%82%D1%81%D1%82%D0%B2%D0%B5%D0%BD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79AB81-9BFC-450B-894B-D74EC80E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3997</Words>
  <Characters>22787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